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SCHOLARSHIP VERIFICATION &amp; PARENTAL PERMISSION</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144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Point Average:_______________________</w:t>
      </w:r>
      <w:r w:rsidDel="00000000" w:rsidR="00000000" w:rsidRPr="00000000">
        <w:rPr>
          <w:rFonts w:ascii="Times New Roman" w:cs="Times New Roman" w:eastAsia="Times New Roman" w:hAnsi="Times New Roman"/>
          <w:sz w:val="24"/>
          <w:szCs w:val="24"/>
          <w:u w:val="single"/>
          <w:rtl w:val="0"/>
        </w:rPr>
        <w:tab/>
        <w:tab/>
        <w:tab/>
        <w:tab/>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144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Scholastic Rank (consider all subjects)</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ind w:left="1440" w:firstLine="0"/>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Check one:</w:t>
        <w:tab/>
        <w:t xml:space="preserve">Upper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_______  </w:t>
      </w:r>
      <w:r w:rsidDel="00000000" w:rsidR="00000000" w:rsidRPr="00000000">
        <w:rPr>
          <w:rFonts w:ascii="Times New Roman" w:cs="Times New Roman" w:eastAsia="Times New Roman" w:hAnsi="Times New Roman"/>
          <w:sz w:val="24"/>
          <w:szCs w:val="24"/>
          <w:rtl w:val="0"/>
        </w:rPr>
        <w:t xml:space="preserve"> Middle______ Lower</w:t>
      </w:r>
      <w:r w:rsidDel="00000000" w:rsidR="00000000" w:rsidRPr="00000000">
        <w:rPr>
          <w:rFonts w:ascii="Times New Roman" w:cs="Times New Roman" w:eastAsia="Times New Roman" w:hAnsi="Times New Roman"/>
          <w:sz w:val="24"/>
          <w:szCs w:val="24"/>
          <w:rtl w:val="0"/>
        </w:rPr>
        <w:t xml:space="preserve">_________</w:t>
      </w: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pPr>
        <w:widowControl w:val="0"/>
        <w:spacing w:line="240" w:lineRule="auto"/>
        <w:ind w:left="1440" w:firstLine="0"/>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pPr>
        <w:widowControl w:val="0"/>
        <w:numPr>
          <w:ilvl w:val="0"/>
          <w:numId w:val="1"/>
        </w:numPr>
        <w:spacing w:line="240" w:lineRule="auto"/>
        <w:ind w:left="144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students in candidate’s class</w:t>
      </w:r>
      <w:r w:rsidDel="00000000" w:rsidR="00000000" w:rsidRPr="00000000">
        <w:rPr>
          <w:rFonts w:ascii="Times New Roman" w:cs="Times New Roman" w:eastAsia="Times New Roman" w:hAnsi="Times New Roman"/>
          <w:sz w:val="24"/>
          <w:szCs w:val="24"/>
          <w:rtl w:val="0"/>
        </w:rPr>
        <w:t xml:space="preserve">:____________</w:t>
      </w:r>
      <w:r w:rsidDel="00000000" w:rsidR="00000000" w:rsidRPr="00000000">
        <w:rPr>
          <w:rFonts w:ascii="Times New Roman" w:cs="Times New Roman" w:eastAsia="Times New Roman" w:hAnsi="Times New Roman"/>
          <w:sz w:val="24"/>
          <w:szCs w:val="24"/>
          <w:u w:val="single"/>
          <w:rtl w:val="0"/>
        </w:rPr>
        <w:tab/>
        <w:tab/>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certify that the above ranking is correct for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and that he/she has a satisfactory scholastic record.</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Signed:_________________________________________</w:t>
      </w:r>
      <w:r w:rsidDel="00000000" w:rsidR="00000000" w:rsidRPr="00000000">
        <w:rPr>
          <w:rFonts w:ascii="Times New Roman" w:cs="Times New Roman" w:eastAsia="Times New Roman" w:hAnsi="Times New Roman"/>
          <w:sz w:val="24"/>
          <w:szCs w:val="24"/>
          <w:u w:val="single"/>
          <w:rtl w:val="0"/>
        </w:rPr>
        <w:tab/>
        <w:tab/>
        <w:tab/>
        <w:tab/>
        <w:tab/>
        <w:tab/>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Guidance Counselor or Principal</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pPr>
        <w:widowControl w:val="0"/>
        <w:numPr>
          <w:ilvl w:val="0"/>
          <w:numId w:val="2"/>
        </w:numPr>
        <w:spacing w:line="240" w:lineRule="auto"/>
        <w:ind w:left="720" w:hanging="360"/>
        <w:contextualSpacing w:val="1"/>
        <w:rPr>
          <w:sz w:val="24"/>
          <w:szCs w:val="24"/>
        </w:rPr>
      </w:pPr>
      <w:r w:rsidDel="00000000" w:rsidR="00000000" w:rsidRPr="00000000">
        <w:rPr>
          <w:rFonts w:ascii="Times New Roman" w:cs="Times New Roman" w:eastAsia="Times New Roman" w:hAnsi="Times New Roman"/>
          <w:b w:val="1"/>
          <w:sz w:val="24"/>
          <w:szCs w:val="24"/>
          <w:rtl w:val="0"/>
        </w:rPr>
        <w:t xml:space="preserve">All candidates must have at least a 2.25 grade point average to be eligible as a Chapter officer</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sz w:val="24"/>
          <w:szCs w:val="24"/>
        </w:rPr>
      </w:pPr>
      <w:r w:rsidDel="00000000" w:rsidR="00000000" w:rsidRPr="00000000">
        <w:rPr>
          <w:rFonts w:ascii="Times New Roman" w:cs="Times New Roman" w:eastAsia="Times New Roman" w:hAnsi="Times New Roman"/>
          <w:b w:val="1"/>
          <w:sz w:val="24"/>
          <w:szCs w:val="24"/>
          <w:rtl w:val="0"/>
        </w:rPr>
        <w:t xml:space="preserve">There are 6 Offices: President, Vice President, Secretary, Treasurer, Reporter, &amp; Sentinel.</w:t>
      </w:r>
      <w:r w:rsidDel="00000000" w:rsidR="00000000" w:rsidRPr="00000000">
        <w:rPr>
          <w:rtl w:val="0"/>
        </w:rPr>
      </w:r>
    </w:p>
    <w:p w:rsidR="00000000" w:rsidDel="00000000" w:rsidP="00000000" w:rsidRDefault="00000000" w:rsidRPr="00000000">
      <w:pPr>
        <w:widowControl w:val="0"/>
        <w:spacing w:line="240" w:lineRule="auto"/>
        <w:ind w:left="720" w:firstLine="0"/>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pPr>
        <w:widowControl w:val="0"/>
        <w:numPr>
          <w:ilvl w:val="0"/>
          <w:numId w:val="2"/>
        </w:numPr>
        <w:spacing w:line="240" w:lineRule="auto"/>
        <w:ind w:left="720" w:hanging="360"/>
        <w:contextualSpacing w:val="1"/>
        <w:rPr>
          <w:sz w:val="24"/>
          <w:szCs w:val="24"/>
        </w:rPr>
      </w:pPr>
      <w:r w:rsidDel="00000000" w:rsidR="00000000" w:rsidRPr="00000000">
        <w:rPr>
          <w:rFonts w:ascii="Times New Roman" w:cs="Times New Roman" w:eastAsia="Times New Roman" w:hAnsi="Times New Roman"/>
          <w:b w:val="1"/>
          <w:i w:val="1"/>
          <w:sz w:val="24"/>
          <w:szCs w:val="24"/>
          <w:rtl w:val="0"/>
        </w:rPr>
        <w:t xml:space="preserve">It is an honor to serve as an FFA Officer. It is not a right. This is a competitive process and not all candidates will be elected, by signing this application and granting permission for your child to run for office, you are accepting the possibility that your child may not be elected.</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We have carefully checked this application and find that all statements are true in every detail.  We certify that records are filed with the chapter advisor supporting all activities listed, and we recommend the applicant as a Chapter FFA Officer candidate.  We hereby grant permission for this candidate to participate in the Scotts Hill FFA officer selection process. We hereby permit for publicity purposes the use of any information included in this application with the exception of the following:</w:t>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Signed</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___________________________________      __________________________________</w:t>
      </w:r>
      <w:r w:rsidDel="00000000" w:rsidR="00000000" w:rsidRPr="00000000">
        <w:rPr>
          <w:rFonts w:ascii="Times New Roman" w:cs="Times New Roman" w:eastAsia="Times New Roman" w:hAnsi="Times New Roman"/>
          <w:sz w:val="24"/>
          <w:szCs w:val="24"/>
          <w:u w:val="single"/>
          <w:rtl w:val="0"/>
        </w:rPr>
        <w:tab/>
        <w:tab/>
        <w:tab/>
        <w:tab/>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4"/>
          <w:szCs w:val="24"/>
          <w:u w:val="single"/>
          <w:rtl w:val="0"/>
        </w:rPr>
        <w:tab/>
        <w:tab/>
        <w:tab/>
        <w:tab/>
        <w:tab/>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Parent or Guardian</w:t>
        <w:tab/>
        <w:tab/>
        <w:tab/>
        <w:tab/>
        <w:t xml:space="preserve">            Candidate</w:t>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_______________________________</w:t>
      </w:r>
      <w:r w:rsidDel="00000000" w:rsidR="00000000" w:rsidRPr="00000000">
        <w:rPr>
          <w:rFonts w:ascii="Times New Roman" w:cs="Times New Roman" w:eastAsia="Times New Roman" w:hAnsi="Times New Roman"/>
          <w:sz w:val="24"/>
          <w:szCs w:val="24"/>
          <w:u w:val="single"/>
          <w:rtl w:val="0"/>
        </w:rPr>
        <w:tab/>
        <w:tab/>
        <w:tab/>
        <w:tab/>
        <w:tab/>
        <w:tab/>
        <w:tab/>
        <w:tab/>
        <w:tab/>
        <w:tab/>
        <w:tab/>
      </w:r>
      <w:r w:rsidDel="00000000" w:rsidR="00000000" w:rsidRPr="00000000">
        <w:rPr>
          <w:rtl w:val="0"/>
        </w:rPr>
      </w:r>
    </w:p>
    <w:p w:rsidR="00000000" w:rsidDel="00000000" w:rsidP="00000000" w:rsidRDefault="00000000" w:rsidRPr="00000000">
      <w:pPr>
        <w:widowControl w:val="0"/>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Date</w:t>
      </w:r>
    </w:p>
    <w:p w:rsidR="00000000" w:rsidDel="00000000" w:rsidP="00000000" w:rsidRDefault="00000000" w:rsidRPr="00000000">
      <w:pPr>
        <w:contextualSpacing w:val="0"/>
        <w:rPr/>
      </w:pPr>
      <w:r w:rsidDel="00000000" w:rsidR="00000000" w:rsidRPr="00000000">
        <w:rPr>
          <w:rtl w:val="0"/>
        </w:rPr>
      </w:r>
    </w:p>
    <w:sectPr>
      <w:pgSz w:h="15840" w:w="12240"/>
      <w:pgMar w:bottom="144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1440" w:firstLine="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